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26"/>
        <w:ind w:left="120" w:firstLine="0"/>
        <w:rPr>
          <w:rFonts w:hint="default" w:ascii="Times New Roman" w:hAnsi="Times New Roman" w:eastAsia="黑体" w:cs="Times New Roman"/>
          <w:lang w:val="en-US" w:eastAsia="zh-CN"/>
        </w:rPr>
      </w:pPr>
      <w:r>
        <w:rPr>
          <w:rFonts w:hint="default" w:ascii="Times New Roman" w:hAnsi="Times New Roman" w:eastAsia="黑体" w:cs="Times New Roman"/>
          <w:lang w:val="en-US" w:eastAsia="zh-CN"/>
        </w:rPr>
        <w:t>附件2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jc w:val="center"/>
        <w:textAlignment w:val="baseline"/>
        <w:rPr>
          <w:rFonts w:hint="default" w:ascii="Times New Roman" w:hAnsi="Times New Roman" w:eastAsia="方正小标宋简体" w:cs="Times New Roman"/>
          <w:b w:val="0"/>
          <w:bCs w:val="0"/>
          <w:snapToGrid w:val="0"/>
          <w:color w:val="000000"/>
          <w:spacing w:val="21"/>
          <w:sz w:val="44"/>
          <w:szCs w:val="44"/>
          <w:lang w:val="en-US" w:bidi="ar-SA"/>
        </w:rPr>
      </w:pPr>
      <w:bookmarkStart w:id="0" w:name="_GoBack"/>
      <w:bookmarkEnd w:id="0"/>
      <w:r>
        <w:rPr>
          <w:rFonts w:hint="default" w:ascii="Times New Roman" w:hAnsi="Times New Roman" w:eastAsia="方正小标宋简体" w:cs="Times New Roman"/>
          <w:b w:val="0"/>
          <w:bCs w:val="0"/>
          <w:snapToGrid w:val="0"/>
          <w:color w:val="000000"/>
          <w:spacing w:val="21"/>
          <w:sz w:val="44"/>
          <w:szCs w:val="44"/>
          <w:lang w:val="en-US" w:bidi="ar-SA"/>
        </w:rPr>
        <w:t>2023年四川省教育厅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jc w:val="center"/>
        <w:textAlignment w:val="baseline"/>
        <w:rPr>
          <w:rFonts w:hint="default" w:ascii="Times New Roman" w:hAnsi="Times New Roman" w:eastAsia="方正小标宋简体" w:cs="Times New Roman"/>
          <w:b w:val="0"/>
          <w:bCs w:val="0"/>
          <w:snapToGrid w:val="0"/>
          <w:color w:val="000000"/>
          <w:spacing w:val="21"/>
          <w:sz w:val="44"/>
          <w:szCs w:val="44"/>
          <w:lang w:val="en-US" w:bidi="ar-SA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napToGrid w:val="0"/>
          <w:color w:val="000000"/>
          <w:spacing w:val="21"/>
          <w:sz w:val="44"/>
          <w:szCs w:val="44"/>
          <w:lang w:val="en-US" w:bidi="ar-SA"/>
        </w:rPr>
        <w:t>高校思想政治工作队伍培训研修中心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jc w:val="center"/>
        <w:textAlignment w:val="baseline"/>
        <w:rPr>
          <w:rFonts w:hint="default" w:ascii="Times New Roman" w:hAnsi="Times New Roman" w:eastAsia="方正小标宋简体" w:cs="Times New Roman"/>
          <w:b w:val="0"/>
          <w:bCs w:val="0"/>
          <w:snapToGrid w:val="0"/>
          <w:color w:val="000000"/>
          <w:spacing w:val="21"/>
          <w:sz w:val="44"/>
          <w:szCs w:val="44"/>
          <w:lang w:val="en-US" w:bidi="ar-SA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napToGrid w:val="0"/>
          <w:color w:val="000000"/>
          <w:spacing w:val="21"/>
          <w:sz w:val="44"/>
          <w:szCs w:val="44"/>
          <w:lang w:val="en-US" w:bidi="ar-SA"/>
        </w:rPr>
        <w:t>（西南交通大学）思想政治教育研究课题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jc w:val="center"/>
        <w:textAlignment w:val="baseline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napToGrid w:val="0"/>
          <w:color w:val="000000"/>
          <w:spacing w:val="21"/>
          <w:sz w:val="44"/>
          <w:szCs w:val="44"/>
          <w:lang w:val="en-US" w:bidi="ar-SA"/>
        </w:rPr>
        <w:t>（高校辅导员专项）课题指南</w:t>
      </w:r>
    </w:p>
    <w:p>
      <w:pPr>
        <w:pStyle w:val="2"/>
        <w:spacing w:before="12"/>
        <w:ind w:left="0" w:firstLine="0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724" w:firstLineChars="200"/>
        <w:textAlignment w:val="baseline"/>
        <w:rPr>
          <w:rFonts w:hint="default" w:ascii="Times New Roman" w:hAnsi="Times New Roman" w:eastAsia="黑体" w:cs="Times New Roman"/>
          <w:b w:val="0"/>
          <w:bCs w:val="0"/>
          <w:snapToGrid w:val="0"/>
          <w:color w:val="000000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黑体" w:cs="Times New Roman"/>
          <w:b w:val="0"/>
          <w:bCs w:val="0"/>
          <w:snapToGrid w:val="0"/>
          <w:color w:val="000000"/>
          <w:spacing w:val="21"/>
          <w:sz w:val="32"/>
          <w:szCs w:val="32"/>
          <w:lang w:val="en-US" w:bidi="ar-SA"/>
        </w:rPr>
        <w:t>一、大学生日常思想政治教育研究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724" w:firstLineChars="200"/>
        <w:textAlignment w:val="baseline"/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eastAsia="zh-CN" w:bidi="ar-SA"/>
        </w:rPr>
        <w:t>1.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学好用好习近平新时代中国特色社会主义思想的世 界观与方法论研究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724" w:firstLineChars="200"/>
        <w:textAlignment w:val="baseline"/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eastAsia="zh-CN" w:bidi="ar-SA"/>
        </w:rPr>
        <w:t>2.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党的二十大精神融入大学生思想政治教育的实践路 径研究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724" w:firstLineChars="200"/>
        <w:textAlignment w:val="baseline"/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eastAsia="zh-CN" w:bidi="ar-SA"/>
        </w:rPr>
        <w:t>3.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推进大中小学思想政治教育一体化建设研究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724" w:firstLineChars="200"/>
        <w:textAlignment w:val="baseline"/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eastAsia="zh-CN" w:bidi="ar-SA"/>
        </w:rPr>
        <w:t>4.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坚持用社会主义核心价值观铸魂育人研究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724" w:firstLineChars="200"/>
        <w:textAlignment w:val="baseline"/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eastAsia="zh-CN" w:bidi="ar-SA"/>
        </w:rPr>
        <w:t>5.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运用“四史”特别是百年党史资源促进大学生日常思想政治工作创新发展研究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724" w:firstLineChars="200"/>
        <w:textAlignment w:val="baseline"/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eastAsia="zh-CN" w:bidi="ar-SA"/>
        </w:rPr>
        <w:t>6.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利用开学典礼、毕业典礼开展思想政治教育研究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724" w:firstLineChars="200"/>
        <w:textAlignment w:val="baseline"/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7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eastAsia="zh-CN" w:bidi="ar-SA"/>
        </w:rPr>
        <w:t>.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红色文化资源在大学生思想政治教育的作用研究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724" w:firstLineChars="200"/>
        <w:textAlignment w:val="baseline"/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eastAsia="zh-CN" w:bidi="ar-SA"/>
        </w:rPr>
        <w:t>8.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新时代大学生勤俭节约精神教育研究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724" w:firstLineChars="200"/>
        <w:textAlignment w:val="baseline"/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eastAsia="zh-CN" w:bidi="ar-SA"/>
        </w:rPr>
        <w:t>9.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新时代学习弘扬雷锋精神研究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724" w:firstLineChars="200"/>
        <w:textAlignment w:val="baseline"/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10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eastAsia="zh-CN" w:bidi="ar-SA"/>
        </w:rPr>
        <w:t>.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“00后”大学生思想行为特点及影响因素研究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724" w:firstLineChars="200"/>
        <w:textAlignment w:val="baseline"/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11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eastAsia="zh-CN" w:bidi="ar-SA"/>
        </w:rPr>
        <w:t>.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培养有理想、敢担当、能吃苦、肯奋斗的新时代好青年研究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724" w:firstLineChars="200"/>
        <w:textAlignment w:val="baseline"/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12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eastAsia="zh-CN" w:bidi="ar-SA"/>
        </w:rPr>
        <w:t>.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基于学生群体画像分析的高校精准思政研究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724" w:firstLineChars="200"/>
        <w:textAlignment w:val="baseline"/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13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eastAsia="zh-CN" w:bidi="ar-SA"/>
        </w:rPr>
        <w:t>.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新时代大学生劳动教育研究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724" w:firstLineChars="200"/>
        <w:textAlignment w:val="baseline"/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14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eastAsia="zh-CN" w:bidi="ar-SA"/>
        </w:rPr>
        <w:t>.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增强高校辅导员与学生谈心谈话的针对性和实效性研究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724" w:firstLineChars="200"/>
        <w:textAlignment w:val="baseline"/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15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eastAsia="zh-CN" w:bidi="ar-SA"/>
        </w:rPr>
        <w:t>.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研究生“导学思政”工作守正创新研究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724" w:firstLineChars="200"/>
        <w:textAlignment w:val="baseline"/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16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eastAsia="zh-CN" w:bidi="ar-SA"/>
        </w:rPr>
        <w:t>.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民办高校大学生思想政治教育的现状和对策研究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724" w:firstLineChars="200"/>
        <w:textAlignment w:val="baseline"/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17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eastAsia="zh-CN" w:bidi="ar-SA"/>
        </w:rPr>
        <w:t>.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高职高专大学生思想政治教育的现状和对策研究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724" w:firstLineChars="200"/>
        <w:textAlignment w:val="baseline"/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18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eastAsia="zh-CN" w:bidi="ar-SA"/>
        </w:rPr>
        <w:t>.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艺体类大学生思想政治教育的现状和对策研究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724" w:firstLineChars="200"/>
        <w:textAlignment w:val="baseline"/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19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eastAsia="zh-CN" w:bidi="ar-SA"/>
        </w:rPr>
        <w:t>.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大学生马克思主义宗教观教育模式创新路径研究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724" w:firstLineChars="200"/>
        <w:textAlignment w:val="baseline"/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20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eastAsia="zh-CN" w:bidi="ar-SA"/>
        </w:rPr>
        <w:t>.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高校“大先生”时代内涵与培养路径研究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724" w:firstLineChars="200"/>
        <w:textAlignment w:val="baseline"/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21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eastAsia="zh-CN" w:bidi="ar-SA"/>
        </w:rPr>
        <w:t>.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新时代高校国家安全教育有效策略研究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724" w:firstLineChars="200"/>
        <w:textAlignment w:val="baseline"/>
        <w:rPr>
          <w:rFonts w:hint="default" w:ascii="Times New Roman" w:hAnsi="Times New Roman" w:eastAsia="黑体" w:cs="Times New Roman"/>
          <w:b w:val="0"/>
          <w:bCs w:val="0"/>
          <w:snapToGrid w:val="0"/>
          <w:color w:val="000000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黑体" w:cs="Times New Roman"/>
          <w:b w:val="0"/>
          <w:bCs w:val="0"/>
          <w:snapToGrid w:val="0"/>
          <w:color w:val="000000"/>
          <w:spacing w:val="21"/>
          <w:sz w:val="32"/>
          <w:szCs w:val="32"/>
          <w:lang w:val="en-US" w:bidi="ar-SA"/>
        </w:rPr>
        <w:t>二、大学生思想政治教育体制机制研究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724" w:firstLineChars="200"/>
        <w:textAlignment w:val="baseline"/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22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eastAsia="zh-CN" w:bidi="ar-SA"/>
        </w:rPr>
        <w:t>.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“时代新人”视域下大学生理想信念教育常态化制度化研究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724" w:firstLineChars="200"/>
        <w:textAlignment w:val="baseline"/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23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eastAsia="zh-CN" w:bidi="ar-SA"/>
        </w:rPr>
        <w:t>.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健全学校家庭社会协同育人机制研究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724" w:firstLineChars="200"/>
        <w:textAlignment w:val="baseline"/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24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eastAsia="zh-CN" w:bidi="ar-SA"/>
        </w:rPr>
        <w:t>.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整合资源构建高校实践育人共同体研究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724" w:firstLineChars="200"/>
        <w:textAlignment w:val="baseline"/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25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eastAsia="zh-CN" w:bidi="ar-SA"/>
        </w:rPr>
        <w:t>.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“五育并举”背景下高校培育优良学风路径研究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724" w:firstLineChars="200"/>
        <w:textAlignment w:val="baseline"/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26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eastAsia="zh-CN" w:bidi="ar-SA"/>
        </w:rPr>
        <w:t>.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少数民族学生思想政治教育工作机制创新研究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724" w:firstLineChars="200"/>
        <w:textAlignment w:val="baseline"/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27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eastAsia="zh-CN" w:bidi="ar-SA"/>
        </w:rPr>
        <w:t>.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高校辅导员与思政课教师、专业课教师协同育人研究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724" w:firstLineChars="200"/>
        <w:textAlignment w:val="baseline"/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28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eastAsia="zh-CN" w:bidi="ar-SA"/>
        </w:rPr>
        <w:t>.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高校学生组织育人的路径和机制创新研究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724" w:firstLineChars="200"/>
        <w:textAlignment w:val="baseline"/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29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eastAsia="zh-CN" w:bidi="ar-SA"/>
        </w:rPr>
        <w:t>.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高校青年教师思想政治工作长效机制研究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724" w:firstLineChars="200"/>
        <w:textAlignment w:val="baseline"/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30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eastAsia="zh-CN" w:bidi="ar-SA"/>
        </w:rPr>
        <w:t>.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“一站式”学生社区综合管理模式建设理论逻辑与实践进路研究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724" w:firstLineChars="200"/>
        <w:textAlignment w:val="baseline"/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31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eastAsia="zh-CN" w:bidi="ar-SA"/>
        </w:rPr>
        <w:t>.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辅导员日常管理事务工作规律研究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724" w:firstLineChars="200"/>
        <w:textAlignment w:val="baseline"/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32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eastAsia="zh-CN" w:bidi="ar-SA"/>
        </w:rPr>
        <w:t>.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高校班团标准化规范化建设研究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724" w:firstLineChars="200"/>
        <w:textAlignment w:val="baseline"/>
        <w:rPr>
          <w:rFonts w:hint="default" w:ascii="Times New Roman" w:hAnsi="Times New Roman" w:eastAsia="黑体" w:cs="Times New Roman"/>
          <w:b w:val="0"/>
          <w:bCs w:val="0"/>
          <w:snapToGrid w:val="0"/>
          <w:color w:val="000000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黑体" w:cs="Times New Roman"/>
          <w:b w:val="0"/>
          <w:bCs w:val="0"/>
          <w:snapToGrid w:val="0"/>
          <w:color w:val="000000"/>
          <w:spacing w:val="21"/>
          <w:sz w:val="32"/>
          <w:szCs w:val="32"/>
          <w:lang w:val="en-US" w:bidi="ar-SA"/>
        </w:rPr>
        <w:t>三、高校辅导员队伍建设研究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724" w:firstLineChars="200"/>
        <w:textAlignment w:val="baseline"/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33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eastAsia="zh-CN" w:bidi="ar-SA"/>
        </w:rPr>
        <w:t>.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构建高校辅导员发展体系研究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724" w:firstLineChars="200"/>
        <w:textAlignment w:val="baseline"/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34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eastAsia="zh-CN" w:bidi="ar-SA"/>
        </w:rPr>
        <w:t>.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高校辅导员提升政治引领力路径研究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724" w:firstLineChars="200"/>
        <w:textAlignment w:val="baseline"/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35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eastAsia="zh-CN" w:bidi="ar-SA"/>
        </w:rPr>
        <w:t>.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新时代高校辅导员核心素养研究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724" w:firstLineChars="200"/>
        <w:textAlignment w:val="baseline"/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36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eastAsia="zh-CN" w:bidi="ar-SA"/>
        </w:rPr>
        <w:t>.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高校辅导员培训核心课程创新研究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724" w:firstLineChars="200"/>
        <w:textAlignment w:val="baseline"/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37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eastAsia="zh-CN" w:bidi="ar-SA"/>
        </w:rPr>
        <w:t>.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高校辅导员大数据赋能成长与发展机制研究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724" w:firstLineChars="200"/>
        <w:textAlignment w:val="baseline"/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38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eastAsia="zh-CN" w:bidi="ar-SA"/>
        </w:rPr>
        <w:t>.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高校专职辅导员职业发展体系晋升路径研究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724" w:firstLineChars="200"/>
        <w:textAlignment w:val="baseline"/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39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eastAsia="zh-CN" w:bidi="ar-SA"/>
        </w:rPr>
        <w:t>.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高校辅导员“双线晋升”实施机制研究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724" w:firstLineChars="200"/>
        <w:textAlignment w:val="baseline"/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40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eastAsia="zh-CN" w:bidi="ar-SA"/>
        </w:rPr>
        <w:t>.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中外合作办学项目（机构）中辅导员队伍建设研究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724" w:firstLineChars="200"/>
        <w:textAlignment w:val="baseline"/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41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eastAsia="zh-CN" w:bidi="ar-SA"/>
        </w:rPr>
        <w:t>.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三全育人背景下辅导员的角色定位与作用发挥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724" w:firstLineChars="200"/>
        <w:textAlignment w:val="baseline"/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42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eastAsia="zh-CN" w:bidi="ar-SA"/>
        </w:rPr>
        <w:t>.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高校辅导员自我心理调试研究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724" w:firstLineChars="200"/>
        <w:textAlignment w:val="baseline"/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43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eastAsia="zh-CN" w:bidi="ar-SA"/>
        </w:rPr>
        <w:t>.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辅导员新时代职业能力标准的优化与提升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724" w:firstLineChars="200"/>
        <w:textAlignment w:val="baseline"/>
        <w:rPr>
          <w:rFonts w:hint="default" w:ascii="Times New Roman" w:hAnsi="Times New Roman" w:eastAsia="黑体" w:cs="Times New Roman"/>
          <w:b w:val="0"/>
          <w:bCs w:val="0"/>
          <w:snapToGrid w:val="0"/>
          <w:color w:val="000000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黑体" w:cs="Times New Roman"/>
          <w:b w:val="0"/>
          <w:bCs w:val="0"/>
          <w:snapToGrid w:val="0"/>
          <w:color w:val="000000"/>
          <w:spacing w:val="21"/>
          <w:sz w:val="32"/>
          <w:szCs w:val="32"/>
          <w:lang w:val="en-US" w:bidi="ar-SA"/>
        </w:rPr>
        <w:t>四、高校网络思想政治教育研究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724" w:firstLineChars="200"/>
        <w:textAlignment w:val="baseline"/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44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eastAsia="zh-CN" w:bidi="ar-SA"/>
        </w:rPr>
        <w:t>.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ChatGPT 对高校思想政治工作的影响研究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724" w:firstLineChars="200"/>
        <w:textAlignment w:val="baseline"/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45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eastAsia="zh-CN" w:bidi="ar-SA"/>
        </w:rPr>
        <w:t>.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高校思想政治教育数据化转型研究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724" w:firstLineChars="200"/>
        <w:textAlignment w:val="baseline"/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46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eastAsia="zh-CN" w:bidi="ar-SA"/>
        </w:rPr>
        <w:t>.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网络群体极化对大学生的影响及应对研究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724" w:firstLineChars="200"/>
        <w:textAlignment w:val="baseline"/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47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eastAsia="zh-CN" w:bidi="ar-SA"/>
        </w:rPr>
        <w:t>.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全国性网络思想政治教育阵地的影响力和辐射度提升研究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724" w:firstLineChars="200"/>
        <w:textAlignment w:val="baseline"/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48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eastAsia="zh-CN" w:bidi="ar-SA"/>
        </w:rPr>
        <w:t>.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大学生网络社交圈层化特点与引导策略研究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724" w:firstLineChars="200"/>
        <w:textAlignment w:val="baseline"/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49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eastAsia="zh-CN" w:bidi="ar-SA"/>
        </w:rPr>
        <w:t>.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大学生网络素养内容、载体及培育机制研究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724" w:firstLineChars="200"/>
        <w:textAlignment w:val="baseline"/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50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eastAsia="zh-CN" w:bidi="ar-SA"/>
        </w:rPr>
        <w:t>.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大学生网络“亚文化”现象的教育引导研究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724" w:firstLineChars="200"/>
        <w:textAlignment w:val="baseline"/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51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eastAsia="zh-CN" w:bidi="ar-SA"/>
        </w:rPr>
        <w:t>.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高校思政类微信公众号的建设现状与发展策略研究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724" w:firstLineChars="200"/>
        <w:textAlignment w:val="baseline"/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52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eastAsia="zh-CN" w:bidi="ar-SA"/>
        </w:rPr>
        <w:t>.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高校网络文化产品精准推送机制研究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724" w:firstLineChars="200"/>
        <w:textAlignment w:val="baseline"/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53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eastAsia="zh-CN" w:bidi="ar-SA"/>
        </w:rPr>
        <w:t>.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大学生网络思想政治教育供给侧改革创新研究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724" w:firstLineChars="200"/>
        <w:textAlignment w:val="baseline"/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54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eastAsia="zh-CN" w:bidi="ar-SA"/>
        </w:rPr>
        <w:t>.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涉校网络自媒体管理研究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724" w:firstLineChars="200"/>
        <w:textAlignment w:val="baseline"/>
        <w:rPr>
          <w:rFonts w:hint="default" w:ascii="Times New Roman" w:hAnsi="Times New Roman" w:eastAsia="黑体" w:cs="Times New Roman"/>
          <w:b w:val="0"/>
          <w:bCs w:val="0"/>
          <w:snapToGrid w:val="0"/>
          <w:color w:val="000000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黑体" w:cs="Times New Roman"/>
          <w:b w:val="0"/>
          <w:bCs w:val="0"/>
          <w:snapToGrid w:val="0"/>
          <w:color w:val="000000"/>
          <w:spacing w:val="21"/>
          <w:sz w:val="32"/>
          <w:szCs w:val="32"/>
          <w:lang w:val="en-US" w:bidi="ar-SA"/>
        </w:rPr>
        <w:t>五、大学生心理健康教育研究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724" w:firstLineChars="200"/>
        <w:textAlignment w:val="baseline"/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55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eastAsia="zh-CN" w:bidi="ar-SA"/>
        </w:rPr>
        <w:t>.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大学生“社恐”现象的心理机制与有效应对研究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724" w:firstLineChars="200"/>
        <w:textAlignment w:val="baseline"/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56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eastAsia="zh-CN" w:bidi="ar-SA"/>
        </w:rPr>
        <w:t>.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新时代高校学生心理健康教育的难点与对策研究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724" w:firstLineChars="200"/>
        <w:textAlignment w:val="baseline"/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57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eastAsia="zh-CN" w:bidi="ar-SA"/>
        </w:rPr>
        <w:t>.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高校学生心理健康教育体系建设创新研究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724" w:firstLineChars="200"/>
        <w:textAlignment w:val="baseline"/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58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eastAsia="zh-CN" w:bidi="ar-SA"/>
        </w:rPr>
        <w:t>.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大学生积极心理品质培育的路径与机制研究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724" w:firstLineChars="200"/>
        <w:textAlignment w:val="baseline"/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59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eastAsia="zh-CN" w:bidi="ar-SA"/>
        </w:rPr>
        <w:t>.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大学生心理健康教育家校协同机制研究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724" w:firstLineChars="200"/>
        <w:textAlignment w:val="baseline"/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60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eastAsia="zh-CN" w:bidi="ar-SA"/>
        </w:rPr>
        <w:t>.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新时代大学生群体积极社会心态培育研究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724" w:firstLineChars="200"/>
        <w:textAlignment w:val="baseline"/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61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eastAsia="zh-CN" w:bidi="ar-SA"/>
        </w:rPr>
        <w:t>.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党的二十大精神融入大学生心理健康教育的实践路径研究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724" w:firstLineChars="200"/>
        <w:textAlignment w:val="baseline"/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62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eastAsia="zh-CN" w:bidi="ar-SA"/>
        </w:rPr>
        <w:t>.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推进大中小学心理健康教育一体化建设研究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724" w:firstLineChars="200"/>
        <w:textAlignment w:val="baseline"/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63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eastAsia="zh-CN" w:bidi="ar-SA"/>
        </w:rPr>
        <w:t>.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“五育并举”背景下学生心理健康素养提升的难点与对策研究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724" w:firstLineChars="200"/>
        <w:textAlignment w:val="baseline"/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64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eastAsia="zh-CN" w:bidi="ar-SA"/>
        </w:rPr>
        <w:t>.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少数民族学生心理健康教育工作机制创新研究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724" w:firstLineChars="200"/>
        <w:textAlignment w:val="baseline"/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65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eastAsia="zh-CN" w:bidi="ar-SA"/>
        </w:rPr>
        <w:t>.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增强班主任、辅导员与学生谈心谈话的针对性和实效性研究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724" w:firstLineChars="200"/>
        <w:textAlignment w:val="baseline"/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66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eastAsia="zh-CN" w:bidi="ar-SA"/>
        </w:rPr>
        <w:t>.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大学生积极心理品质培育的路径与机制研究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724" w:firstLineChars="200"/>
        <w:textAlignment w:val="baseline"/>
        <w:rPr>
          <w:rFonts w:hint="default" w:ascii="Times New Roman" w:hAnsi="Times New Roman" w:eastAsia="仿宋" w:cs="Times New Roman"/>
          <w:snapToGrid w:val="0"/>
          <w:color w:val="auto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67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eastAsia="zh-CN" w:bidi="ar-SA"/>
        </w:rPr>
        <w:t>.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大</w:t>
      </w:r>
      <w:r>
        <w:rPr>
          <w:rFonts w:hint="default" w:ascii="Times New Roman" w:hAnsi="Times New Roman" w:eastAsia="仿宋" w:cs="Times New Roman"/>
          <w:snapToGrid w:val="0"/>
          <w:color w:val="auto"/>
          <w:spacing w:val="21"/>
          <w:sz w:val="32"/>
          <w:szCs w:val="32"/>
          <w:lang w:val="en-US" w:bidi="ar-SA"/>
        </w:rPr>
        <w:t>学生心理危机的特点、预警机制与干预策略研究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724" w:firstLineChars="200"/>
        <w:textAlignment w:val="baseline"/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68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eastAsia="zh-CN" w:bidi="ar-SA"/>
        </w:rPr>
        <w:t>.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学生心理健康教育家校协同机制研究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724" w:firstLineChars="200"/>
        <w:textAlignment w:val="baseline"/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69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eastAsia="zh-CN" w:bidi="ar-SA"/>
        </w:rPr>
        <w:t>.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网络群体极化对学生的影响及应对研究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724" w:firstLineChars="200"/>
        <w:textAlignment w:val="baseline"/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70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eastAsia="zh-CN" w:bidi="ar-SA"/>
        </w:rPr>
        <w:t>.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共建共享模式下心理健康教育资源库建设与实践研究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spacing w:before="0" w:line="540" w:lineRule="exact"/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71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eastAsia="zh-CN" w:bidi="ar-SA"/>
        </w:rPr>
        <w:t>.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学生心理委员与学生骨干心理危机识别能力提升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724" w:firstLineChars="200"/>
        <w:textAlignment w:val="baseline"/>
        <w:rPr>
          <w:rFonts w:hint="default" w:ascii="Times New Roman" w:hAnsi="Times New Roman" w:eastAsia="黑体" w:cs="Times New Roman"/>
          <w:b w:val="0"/>
          <w:bCs w:val="0"/>
          <w:snapToGrid w:val="0"/>
          <w:color w:val="000000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黑体" w:cs="Times New Roman"/>
          <w:b w:val="0"/>
          <w:bCs w:val="0"/>
          <w:snapToGrid w:val="0"/>
          <w:color w:val="000000"/>
          <w:spacing w:val="21"/>
          <w:sz w:val="32"/>
          <w:szCs w:val="32"/>
          <w:lang w:val="en-US" w:bidi="ar-SA"/>
        </w:rPr>
        <w:t>六、大学生党建研究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724" w:firstLineChars="200"/>
        <w:textAlignment w:val="baseline"/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72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eastAsia="zh-CN" w:bidi="ar-SA"/>
        </w:rPr>
        <w:t>.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高校建立党史学习教育常态化长效化制度机制研究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724" w:firstLineChars="200"/>
        <w:textAlignment w:val="baseline"/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73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eastAsia="zh-CN" w:bidi="ar-SA"/>
        </w:rPr>
        <w:t>.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高校党建思政工作与事业发展深度融合模式研究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724" w:firstLineChars="200"/>
        <w:textAlignment w:val="baseline"/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74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eastAsia="zh-CN" w:bidi="ar-SA"/>
        </w:rPr>
        <w:t>.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高校基层党组织政治功能与组织功能提升路径研究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724" w:firstLineChars="200"/>
        <w:textAlignment w:val="baseline"/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75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eastAsia="zh-CN" w:bidi="ar-SA"/>
        </w:rPr>
        <w:t>.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民办高校学生党建工作机制创新研究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724" w:firstLineChars="200"/>
        <w:textAlignment w:val="baseline"/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76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eastAsia="zh-CN" w:bidi="ar-SA"/>
        </w:rPr>
        <w:t>.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高职高专学生党建工作机制创新研究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724" w:firstLineChars="200"/>
        <w:textAlignment w:val="baseline"/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77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eastAsia="zh-CN" w:bidi="ar-SA"/>
        </w:rPr>
        <w:t>.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高校海外留学生党员教育管理研究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724" w:firstLineChars="200"/>
        <w:textAlignment w:val="baseline"/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78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eastAsia="zh-CN" w:bidi="ar-SA"/>
        </w:rPr>
        <w:t>.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高校“样板党支部”示范引领作用发挥研究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724" w:firstLineChars="200"/>
        <w:textAlignment w:val="baseline"/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79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eastAsia="zh-CN" w:bidi="ar-SA"/>
        </w:rPr>
        <w:t>.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高校基层党建中的大数据应用研究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724" w:firstLineChars="200"/>
        <w:textAlignment w:val="baseline"/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80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eastAsia="zh-CN" w:bidi="ar-SA"/>
        </w:rPr>
        <w:t>.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共建共享模式下高校党建资源库建设与实践研究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724" w:firstLineChars="200"/>
        <w:textAlignment w:val="baseline"/>
        <w:rPr>
          <w:rFonts w:hint="default" w:ascii="Times New Roman" w:hAnsi="Times New Roman" w:eastAsia="黑体" w:cs="Times New Roman"/>
          <w:b w:val="0"/>
          <w:bCs w:val="0"/>
          <w:snapToGrid w:val="0"/>
          <w:color w:val="000000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黑体" w:cs="Times New Roman"/>
          <w:b w:val="0"/>
          <w:bCs w:val="0"/>
          <w:snapToGrid w:val="0"/>
          <w:color w:val="000000"/>
          <w:spacing w:val="21"/>
          <w:sz w:val="32"/>
          <w:szCs w:val="32"/>
          <w:lang w:val="en-US" w:bidi="ar-SA"/>
        </w:rPr>
        <w:t>七、大学生安全稳定教育研究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724" w:firstLineChars="200"/>
        <w:textAlignment w:val="baseline"/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81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eastAsia="zh-CN" w:bidi="ar-SA"/>
        </w:rPr>
        <w:t>.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高校学生群体性事件应对与处置策略研究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724" w:firstLineChars="200"/>
        <w:textAlignment w:val="baseline"/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82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eastAsia="zh-CN" w:bidi="ar-SA"/>
        </w:rPr>
        <w:t>.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高校安全风险防范化解研究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724" w:firstLineChars="200"/>
        <w:textAlignment w:val="baseline"/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83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eastAsia="zh-CN" w:bidi="ar-SA"/>
        </w:rPr>
        <w:t>.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防范“三股势力”向校园渗透工作机制研究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724" w:firstLineChars="200"/>
        <w:textAlignment w:val="baseline"/>
        <w:rPr>
          <w:rFonts w:hint="default" w:ascii="Times New Roman" w:hAnsi="Times New Roman" w:eastAsia="仿宋" w:cs="Times New Roman"/>
          <w:snapToGrid w:val="0"/>
          <w:color w:val="auto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84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eastAsia="zh-CN" w:bidi="ar-SA"/>
        </w:rPr>
        <w:t>.</w:t>
      </w:r>
      <w:r>
        <w:rPr>
          <w:rFonts w:hint="default" w:ascii="Times New Roman" w:hAnsi="Times New Roman" w:eastAsia="仿宋" w:cs="Times New Roman"/>
          <w:snapToGrid w:val="0"/>
          <w:color w:val="auto"/>
          <w:spacing w:val="21"/>
          <w:sz w:val="32"/>
          <w:szCs w:val="32"/>
          <w:lang w:val="en-US" w:bidi="ar-SA"/>
        </w:rPr>
        <w:t>学生群体性事件应对与处置策略研究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724" w:firstLineChars="200"/>
        <w:textAlignment w:val="baseline"/>
        <w:rPr>
          <w:rFonts w:hint="default" w:ascii="Times New Roman" w:hAnsi="Times New Roman" w:eastAsia="黑体" w:cs="Times New Roman"/>
          <w:b w:val="0"/>
          <w:bCs w:val="0"/>
          <w:snapToGrid w:val="0"/>
          <w:color w:val="000000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黑体" w:cs="Times New Roman"/>
          <w:b w:val="0"/>
          <w:bCs w:val="0"/>
          <w:snapToGrid w:val="0"/>
          <w:color w:val="000000"/>
          <w:spacing w:val="21"/>
          <w:sz w:val="32"/>
          <w:szCs w:val="32"/>
          <w:lang w:val="en-US" w:bidi="ar-SA"/>
        </w:rPr>
        <w:t>八、大学生职业生涯规划与就业创业指导研究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724" w:firstLineChars="200"/>
        <w:textAlignment w:val="baseline"/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85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eastAsia="zh-CN" w:bidi="ar-SA"/>
        </w:rPr>
        <w:t>.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四川省高校毕业生就业指导队伍职业化、专家化发展体系构建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724" w:firstLineChars="200"/>
        <w:textAlignment w:val="baseline"/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86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eastAsia="zh-CN" w:bidi="ar-SA"/>
        </w:rPr>
        <w:t>.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民办高校政策性就业指导研究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724" w:firstLineChars="200"/>
        <w:textAlignment w:val="baseline"/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87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eastAsia="zh-CN" w:bidi="ar-SA"/>
        </w:rPr>
        <w:t>.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就业质量调查数据视角下高校人才培养联动机制建设研究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724" w:firstLineChars="200"/>
        <w:textAlignment w:val="baseline"/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88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eastAsia="zh-CN" w:bidi="ar-SA"/>
        </w:rPr>
        <w:t>.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就业指导师资队伍建设现状、困境与发展对策研究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724" w:firstLineChars="200"/>
        <w:textAlignment w:val="baseline"/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89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eastAsia="zh-CN" w:bidi="ar-SA"/>
        </w:rPr>
        <w:t>.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地方医学类高校毕业生“慢就业”“缓就业”现象根源与破解路径研究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724" w:firstLineChars="200"/>
        <w:textAlignment w:val="baseline"/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90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eastAsia="zh-CN" w:bidi="ar-SA"/>
        </w:rPr>
        <w:t>.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地方师范类高校“慢就业”“缓就业”现象根源与破解路径研究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724" w:firstLineChars="200"/>
        <w:textAlignment w:val="baseline"/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91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eastAsia="zh-CN" w:bidi="ar-SA"/>
        </w:rPr>
        <w:t>.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乡村振兴与师范类高校毕业生就业研究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724" w:firstLineChars="200"/>
        <w:textAlignment w:val="baseline"/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92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eastAsia="zh-CN" w:bidi="ar-SA"/>
        </w:rPr>
        <w:t>.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“双减”背景下师范类高校毕业生就业现状及对策研究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724" w:firstLineChars="200"/>
        <w:textAlignment w:val="baseline"/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93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eastAsia="zh-CN" w:bidi="ar-SA"/>
        </w:rPr>
        <w:t>.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美育视域背景下艺术类毕业生就业现状及对策研究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724" w:firstLineChars="200"/>
        <w:textAlignment w:val="baseline"/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94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eastAsia="zh-CN" w:bidi="ar-SA"/>
        </w:rPr>
        <w:t>.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高校《大学生职业生涯发展与就业指导》课程标准建设研究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724" w:firstLineChars="200"/>
        <w:textAlignment w:val="baseline"/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95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eastAsia="zh-CN" w:bidi="ar-SA"/>
        </w:rPr>
        <w:t>.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21"/>
          <w:sz w:val="32"/>
          <w:szCs w:val="32"/>
          <w:lang w:val="en-US" w:bidi="ar-SA"/>
        </w:rPr>
        <w:t>新时代高校职业生涯发展教育理论基础与实践模式研究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40" w:lineRule="exact"/>
        <w:ind w:left="1198" w:leftChars="272" w:hanging="600" w:hanging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40" w:lineRule="exact"/>
        <w:ind w:left="1198" w:leftChars="272" w:hanging="600" w:hanging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0"/>
          <w:szCs w:val="30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0"/>
          <w:szCs w:val="30"/>
        </w:rPr>
        <w:t>注：课题申报人可根据本课题指南申报课题，也可根据工作实际自行拟订课题研究方向。</w:t>
      </w:r>
    </w:p>
    <w:p>
      <w:pPr>
        <w:pStyle w:val="10"/>
        <w:tabs>
          <w:tab w:val="left" w:pos="1083"/>
        </w:tabs>
        <w:spacing w:before="163"/>
        <w:ind w:left="759" w:firstLine="0"/>
        <w:rPr>
          <w:rFonts w:hint="default" w:ascii="Times New Roman" w:hAnsi="Times New Roman" w:cs="Times New Roman"/>
          <w:spacing w:val="-3"/>
          <w:w w:val="95"/>
          <w:sz w:val="32"/>
          <w:lang w:val="en-US"/>
        </w:rPr>
      </w:pPr>
    </w:p>
    <w:sectPr>
      <w:footerReference r:id="rId3" w:type="default"/>
      <w:pgSz w:w="11910" w:h="16840"/>
      <w:pgMar w:top="2098" w:right="1474" w:bottom="1984" w:left="1587" w:header="0" w:footer="1474" w:gutter="0"/>
      <w:pgNumType w:fmt="decimal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before="0" w:line="14" w:lineRule="auto"/>
      <w:ind w:left="0" w:firstLine="0"/>
      <w:rPr>
        <w:sz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467995" cy="2159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7995" cy="2159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7pt;width:36.85pt;mso-position-horizontal:center;mso-position-horizontal-relative:margin;z-index:251658240;mso-width-relative:page;mso-height-relative:page;" filled="f" stroked="f" coordsize="21600,21600" o:gfxdata="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WAAAAZHJzL1BLAQIUABQAAAAI&#10;AIdO4kA/rl1O0wAAAAMBAAAPAAAAAAAAAAEAIAAAADgAAABkcnMvZG93bnJldi54bWxQSwECFAAU&#10;AAAACACHTuJAtSgFxBkCAAATBAAADgAAAAAAAAABACAAAAA4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4"/>
                    </w:pPr>
                    <w: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A2OGUzZWI3MzhjYzYxMWE4N2VhODQ5NTJkN2Y1ODkifQ=="/>
  </w:docVars>
  <w:rsids>
    <w:rsidRoot w:val="00E344D4"/>
    <w:rsid w:val="002E1F00"/>
    <w:rsid w:val="00336FF7"/>
    <w:rsid w:val="00355CB1"/>
    <w:rsid w:val="004E137A"/>
    <w:rsid w:val="0071412B"/>
    <w:rsid w:val="00831823"/>
    <w:rsid w:val="00CE42D9"/>
    <w:rsid w:val="00DB5BDF"/>
    <w:rsid w:val="00E344D4"/>
    <w:rsid w:val="00F27CE5"/>
    <w:rsid w:val="00F714F7"/>
    <w:rsid w:val="059705B7"/>
    <w:rsid w:val="0E5C239D"/>
    <w:rsid w:val="1BBB6955"/>
    <w:rsid w:val="23D13194"/>
    <w:rsid w:val="27487741"/>
    <w:rsid w:val="274F5CBE"/>
    <w:rsid w:val="2DF5E7E5"/>
    <w:rsid w:val="2EE35DFE"/>
    <w:rsid w:val="30C23A9B"/>
    <w:rsid w:val="3A3467EF"/>
    <w:rsid w:val="3B7F54FA"/>
    <w:rsid w:val="47FA6614"/>
    <w:rsid w:val="4F4F7524"/>
    <w:rsid w:val="517847C7"/>
    <w:rsid w:val="521B398F"/>
    <w:rsid w:val="5F3A53B0"/>
    <w:rsid w:val="713A1D21"/>
    <w:rsid w:val="7DBD51D9"/>
    <w:rsid w:val="AF9EF3F5"/>
    <w:rsid w:val="BAF75E72"/>
    <w:rsid w:val="BFFBC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3">
    <w:name w:val="heading 1"/>
    <w:basedOn w:val="1"/>
    <w:next w:val="1"/>
    <w:qFormat/>
    <w:uiPriority w:val="1"/>
    <w:pPr>
      <w:ind w:left="384" w:right="385"/>
      <w:jc w:val="center"/>
      <w:outlineLvl w:val="0"/>
    </w:pPr>
    <w:rPr>
      <w:sz w:val="36"/>
      <w:szCs w:val="36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171"/>
      <w:ind w:left="1240" w:hanging="481"/>
    </w:pPr>
    <w:rPr>
      <w:sz w:val="32"/>
      <w:szCs w:val="32"/>
    </w:r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Strong"/>
    <w:basedOn w:val="7"/>
    <w:qFormat/>
    <w:uiPriority w:val="22"/>
    <w:rPr>
      <w:b/>
      <w:bCs/>
    </w:rPr>
  </w:style>
  <w:style w:type="table" w:customStyle="1" w:styleId="9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  <w:pPr>
      <w:spacing w:before="171"/>
      <w:ind w:left="1240" w:hanging="481"/>
    </w:pPr>
  </w:style>
  <w:style w:type="paragraph" w:customStyle="1" w:styleId="11">
    <w:name w:val="Table Paragraph"/>
    <w:basedOn w:val="1"/>
    <w:qFormat/>
    <w:uiPriority w:val="1"/>
  </w:style>
  <w:style w:type="character" w:customStyle="1" w:styleId="12">
    <w:name w:val="页眉 字符"/>
    <w:basedOn w:val="7"/>
    <w:link w:val="5"/>
    <w:qFormat/>
    <w:uiPriority w:val="0"/>
    <w:rPr>
      <w:rFonts w:ascii="宋体" w:hAnsi="宋体" w:eastAsia="宋体" w:cs="宋体"/>
      <w:sz w:val="18"/>
      <w:szCs w:val="18"/>
      <w:lang w:val="zh-CN" w:bidi="zh-CN"/>
    </w:rPr>
  </w:style>
  <w:style w:type="character" w:customStyle="1" w:styleId="13">
    <w:name w:val="页脚 字符"/>
    <w:basedOn w:val="7"/>
    <w:link w:val="4"/>
    <w:qFormat/>
    <w:uiPriority w:val="0"/>
    <w:rPr>
      <w:rFonts w:ascii="宋体" w:hAnsi="宋体" w:eastAsia="宋体" w:cs="宋体"/>
      <w:sz w:val="18"/>
      <w:szCs w:val="18"/>
      <w:lang w:val="zh-CN" w:bidi="zh-CN"/>
    </w:rPr>
  </w:style>
  <w:style w:type="paragraph" w:customStyle="1" w:styleId="14">
    <w:name w:val="Revision"/>
    <w:hidden/>
    <w:semiHidden/>
    <w:qFormat/>
    <w:uiPriority w:val="99"/>
    <w:rPr>
      <w:rFonts w:ascii="宋体" w:hAnsi="宋体" w:eastAsia="宋体" w:cs="宋体"/>
      <w:sz w:val="22"/>
      <w:szCs w:val="22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2460</Words>
  <Characters>2599</Characters>
  <Lines>19</Lines>
  <Paragraphs>5</Paragraphs>
  <TotalTime>41</TotalTime>
  <ScaleCrop>false</ScaleCrop>
  <LinksUpToDate>false</LinksUpToDate>
  <CharactersWithSpaces>2604</CharactersWithSpaces>
  <Application>WPS Office_11.8.2.10605_F1E327BC-269C-435d-A152-05C5408002CA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2023-06-07T14:34:00Z</dcterms:created>
  <dc:creator>lenovo</dc:creator>
  <cp:lastModifiedBy>user</cp:lastModifiedBy>
  <dcterms:modified xsi:type="dcterms:W3CDTF">2023-07-12T15:32:20Z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2023-03-22T00:00:00Z</vt:filetime>
  </property>
  <property fmtid="{D5CDD505-2E9C-101B-9397-08002B2CF9AE}" pid="3" name="Creator">
    <vt:lpwstr>WPS 文字</vt:lpwstr>
  </property>
  <property fmtid="{D5CDD505-2E9C-101B-9397-08002B2CF9AE}" pid="4" name="LastSaved">
    <vt:filetime>2023-03-28T00:00:00Z</vt:filetime>
  </property>
  <property fmtid="{D5CDD505-2E9C-101B-9397-08002B2CF9AE}" pid="5" name="KSOProductBuildVer">
    <vt:lpwstr>2052-11.8.2.10605</vt:lpwstr>
  </property>
  <property fmtid="{D5CDD505-2E9C-101B-9397-08002B2CF9AE}" pid="6" name="ICV">
    <vt:lpwstr>753163B02868469293D6E59CE8836208_13</vt:lpwstr>
  </property>
</Properties>
</file>